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3A" w:rsidRDefault="002267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 w:rsidRPr="00C3703A">
        <w:rPr>
          <w:color w:val="000000"/>
          <w:sz w:val="28"/>
          <w:szCs w:val="28"/>
        </w:rPr>
        <w:object w:dxaOrig="2194" w:dyaOrig="1327">
          <v:shape id="_x0000_s0" o:spid="_x0000_i1025" type="#_x0000_t75" style="width:1in;height:42.75pt;visibility:visible" o:ole="">
            <v:imagedata r:id="rId5" o:title=""/>
            <v:path o:extrusionok="t"/>
          </v:shape>
          <o:OLEObject Type="Embed" ProgID="CorelDRAW.Graphic.10" ShapeID="_x0000_s0" DrawAspect="Content" ObjectID="_1810576123" r:id="rId6"/>
        </w:object>
      </w:r>
    </w:p>
    <w:p w:rsidR="00C3703A" w:rsidRPr="007910E0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>АССОЦИАЦИЯ</w:t>
      </w:r>
    </w:p>
    <w:p w:rsidR="00C3703A" w:rsidRPr="007910E0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>ЖЕНЩИН</w:t>
      </w:r>
      <w:r w:rsidRPr="007910E0">
        <w:rPr>
          <w:b/>
          <w:color w:val="000000"/>
          <w:sz w:val="28"/>
          <w:szCs w:val="28"/>
          <w:lang w:val="en-US"/>
        </w:rPr>
        <w:t>-</w:t>
      </w:r>
      <w:r>
        <w:rPr>
          <w:b/>
          <w:color w:val="000000"/>
          <w:sz w:val="28"/>
          <w:szCs w:val="28"/>
        </w:rPr>
        <w:t>ПРЕДПРИНИМАТЕЛЕЙ</w:t>
      </w:r>
      <w:r w:rsidRPr="007910E0">
        <w:rPr>
          <w:b/>
          <w:color w:val="000000"/>
          <w:sz w:val="28"/>
          <w:szCs w:val="28"/>
          <w:lang w:val="en-US"/>
        </w:rPr>
        <w:t xml:space="preserve"> </w:t>
      </w:r>
      <w:r>
        <w:rPr>
          <w:b/>
          <w:color w:val="000000"/>
          <w:sz w:val="28"/>
          <w:szCs w:val="28"/>
        </w:rPr>
        <w:t>РОССИИ</w:t>
      </w:r>
    </w:p>
    <w:p w:rsidR="00C3703A" w:rsidRPr="007910E0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  <w:lang w:val="en-US"/>
        </w:rPr>
      </w:pPr>
      <w:r w:rsidRPr="007910E0">
        <w:rPr>
          <w:b/>
          <w:color w:val="000000"/>
          <w:sz w:val="28"/>
          <w:szCs w:val="28"/>
          <w:lang w:val="en-US"/>
        </w:rPr>
        <w:t>_____________________________________________</w:t>
      </w:r>
    </w:p>
    <w:p w:rsidR="00C3703A" w:rsidRPr="007910E0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  <w:lang w:val="en-US"/>
        </w:rPr>
      </w:pPr>
      <w:r w:rsidRPr="007910E0">
        <w:rPr>
          <w:b/>
          <w:color w:val="000000"/>
          <w:sz w:val="28"/>
          <w:szCs w:val="28"/>
          <w:lang w:val="en-US"/>
        </w:rPr>
        <w:t>ASSOCIATION OF WOMEN-ENTERPRENEURS OF RUSSIA (AWER)</w:t>
      </w:r>
    </w:p>
    <w:p w:rsidR="00C3703A" w:rsidRPr="007910E0" w:rsidRDefault="00C3703A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i/>
          <w:color w:val="000000"/>
          <w:sz w:val="28"/>
          <w:szCs w:val="28"/>
          <w:lang w:val="en-US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Всероссийский конкурс 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«ЖЕНЩИНА – ДИРЕКТОР ГОДА»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left="3539" w:firstLine="708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Общероссийской общественной организации 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«Ассоциация женщин-предпринимателей России»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О ВСЕРОССИЙСКОМ КОНКУРСЕ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«ЖЕНЩИНА - ДИРЕКТОР ГОДА»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I. Цели конкурса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Выявление женщин-руководителей, достигших высоких экономических результатов в работе своего предприятия, умело решающих социальные вопросы, занимающихся благотворительной деятельностью и общественной работой, являющихся достойным примером для подражания.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Обеспечение реализации гражданских и социально-экономических прав женщин-предпринимателей и активизация их участия в жизни общества.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Усиление роли и вклада женщин-руководителей в выполнение комплексных программ развития региона (села, города, района) с целью улучшения жизни населения.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Изучение и распространение опыта эффективного руководства в масштабах страны.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Нацеленность руководителей органов исполнительной власти на эффективное применение достижений женщин-руководителей, их профессиональных и управленческих ресурсов.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Сотрудничество общественных и государственных структур в выполнении задач, стоящих перед Российской Федерацией на современном этапе.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Формирование банка данных лучших женщин-предпринимателей России.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II. Организация конкурса.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 проводится ежегодно, в два этапа: региональный и всероссийский. 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Региональный этап: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определение участников регионального этапа конкурса;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определение победителей конкурса субъекта Федерации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определение участников всероссийского этапа конкурса.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Региональные конкурсы проводят оргкомитеты и конкурсные комиссии, которые руководствуются в своей работе Положением и Условиями конкурса, а также соответствующими документами руководителей исполнительной (законодательной) власти.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конкурсе участвуют отделения Ассоциации и их руководители, которые являются членами Оргкомитета.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Оргкомитеты осуществляют: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Создание условий для выполнения в полном объёме претендентами на участие во всероссийском этапе всех требований конкурса. 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Обеспечение достоверности материалов, поступающих на конкурс. 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Приём в указанные сроки всех документов, необходимых для второго этапа конкурса. 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Оргкомитеты направляют в Ассоциацию к </w:t>
      </w:r>
      <w:r>
        <w:rPr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февраля 2026 года: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Документы участников конкурса.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Протокол конкурсной комиссии (оргкомитета).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Список конкурсной комиссии и членов оргкомитета. 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Распорядительные документы по конкурсу.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Информацию о руководителе и делегации региона.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Всероссийский этап конкурса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Всероссийский этап конкурса проводится в Москве 19-20 марта 2026 года с целью определения победителей из числа претендентов, направленных регионами РФ. </w:t>
      </w:r>
      <w:r w:rsidRPr="005C7F3B">
        <w:rPr>
          <w:color w:val="000000"/>
          <w:sz w:val="28"/>
          <w:szCs w:val="28"/>
        </w:rPr>
        <w:t>Всероссийская конкурсна</w:t>
      </w:r>
      <w:r w:rsidR="00F0287C" w:rsidRPr="005C7F3B">
        <w:rPr>
          <w:color w:val="000000"/>
          <w:sz w:val="28"/>
          <w:szCs w:val="28"/>
        </w:rPr>
        <w:t>я комиссия</w:t>
      </w:r>
      <w:r w:rsidR="00F028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формируется из п</w:t>
      </w:r>
      <w:r w:rsidR="00F0287C">
        <w:rPr>
          <w:color w:val="000000"/>
          <w:sz w:val="28"/>
          <w:szCs w:val="28"/>
        </w:rPr>
        <w:t xml:space="preserve">редставителей Совета Федерации, </w:t>
      </w:r>
      <w:r>
        <w:rPr>
          <w:color w:val="000000"/>
          <w:sz w:val="28"/>
          <w:szCs w:val="28"/>
        </w:rPr>
        <w:t xml:space="preserve"> Государственно</w:t>
      </w:r>
      <w:r w:rsidR="00F0287C">
        <w:rPr>
          <w:color w:val="000000"/>
          <w:sz w:val="28"/>
          <w:szCs w:val="28"/>
        </w:rPr>
        <w:t>й Думы</w:t>
      </w:r>
      <w:r w:rsidR="00352521">
        <w:rPr>
          <w:color w:val="000000"/>
          <w:sz w:val="28"/>
          <w:szCs w:val="28"/>
        </w:rPr>
        <w:t>,</w:t>
      </w:r>
      <w:r w:rsidR="00F028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федеральных м</w:t>
      </w:r>
      <w:r w:rsidR="002B3447">
        <w:rPr>
          <w:color w:val="000000"/>
          <w:sz w:val="28"/>
          <w:szCs w:val="28"/>
        </w:rPr>
        <w:t>инистерств и ведомств, департаме</w:t>
      </w:r>
      <w:bookmarkStart w:id="0" w:name="_GoBack"/>
      <w:bookmarkEnd w:id="0"/>
      <w:r>
        <w:rPr>
          <w:color w:val="000000"/>
          <w:sz w:val="28"/>
          <w:szCs w:val="28"/>
        </w:rPr>
        <w:t xml:space="preserve">нтов Правительства Москвы, а также руководителей предприятий и организаций, удостоенных звания «Заслуженный директор России». 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III. Награды конкурса</w:t>
      </w:r>
    </w:p>
    <w:p w:rsidR="00C3703A" w:rsidRPr="00427625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Победителям Всероссийского конкурса вручаются наград</w:t>
      </w:r>
      <w:r w:rsidR="002B3447">
        <w:rPr>
          <w:color w:val="000000"/>
          <w:sz w:val="28"/>
          <w:szCs w:val="28"/>
        </w:rPr>
        <w:t xml:space="preserve">ы, утверждённые </w:t>
      </w:r>
      <w:r w:rsidR="002B3447" w:rsidRPr="00427625">
        <w:rPr>
          <w:color w:val="000000"/>
          <w:sz w:val="28"/>
          <w:szCs w:val="28"/>
        </w:rPr>
        <w:t>конкурсной комиссией</w:t>
      </w:r>
      <w:r w:rsidRPr="00427625">
        <w:rPr>
          <w:color w:val="000000"/>
          <w:sz w:val="28"/>
          <w:szCs w:val="28"/>
        </w:rPr>
        <w:t>:</w:t>
      </w:r>
    </w:p>
    <w:p w:rsidR="00C3703A" w:rsidRPr="00427625" w:rsidRDefault="002B344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именная медаль, </w:t>
      </w:r>
      <w:r w:rsidR="007910E0">
        <w:rPr>
          <w:color w:val="000000"/>
          <w:sz w:val="28"/>
          <w:szCs w:val="28"/>
        </w:rPr>
        <w:t>диплом</w:t>
      </w:r>
      <w:r w:rsidRPr="002B3447">
        <w:rPr>
          <w:b/>
          <w:color w:val="000000"/>
          <w:sz w:val="28"/>
          <w:szCs w:val="28"/>
        </w:rPr>
        <w:t xml:space="preserve"> </w:t>
      </w:r>
      <w:r w:rsidRPr="00427625">
        <w:rPr>
          <w:color w:val="000000"/>
          <w:sz w:val="28"/>
          <w:szCs w:val="28"/>
        </w:rPr>
        <w:t>и памятная награда</w:t>
      </w:r>
      <w:r w:rsidR="007910E0" w:rsidRPr="00427625">
        <w:rPr>
          <w:color w:val="000000"/>
          <w:sz w:val="28"/>
          <w:szCs w:val="28"/>
        </w:rPr>
        <w:t>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статусу награда – общественная. Запись о награде заносится в трудовую книжку с указанием даты протокола заседания Общероссийской конкурсной комиссии.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IV. Мероприятия, обязательные для всех участников конкурсов 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Выступление: «Мой взгляд на решение актуальных проблем, мои предложения». Выступление должно показать личную роль в решении проблем предприятия (организации), отрасли, региона, РФ, в том числе – </w:t>
      </w:r>
      <w:r>
        <w:rPr>
          <w:color w:val="000000"/>
          <w:sz w:val="28"/>
          <w:szCs w:val="28"/>
        </w:rPr>
        <w:lastRenderedPageBreak/>
        <w:t>участие в приоритетных общенациональных программах (до четырёх печатных страниц на электронном носителе, кегль 14).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Участие в мероприятиях в соответствии с Программой.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V. Обеспечение целей конкурса.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Направление материалов о победителях конкурса в федеральные органы власти.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Размещение информации о предприятиях, возглавляемых конкурсантками, их продукции и услугах, в газете «Вестник Ассоциации женщин-предпринимателей России» и российской онлайн-газете «Без штампов» (Stopstamp.ru).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Предоставление Ассоциацией рекомендаций для сотрудничества с кредитными организациями, компаниями РФ и других стран.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right="180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Приложение 1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right="18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Положению о проведении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right="18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Всероссийского конкурса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right="18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«Женщина - директор года»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УСЛОВИЯ КОНКУРСА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620"/>
        </w:tabs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«ЖЕНЩИНА - ДИРЕКТОР ГОДА»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 конкурсе имеют право участвовать руководители: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предприятий различных отраслей - промышленные, научные, транспортные, сельскохозяйственные, сферы культуры, образования, здравоохранения, торговли, услуг связи и обслуживания, ЖКХ, СМИ, спортивные и т. д., всех организационно-правовых форм собственности, руководители исполнительных и муниципальных органов, общественных организаций;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являющиеся руководителями предприятия не менее трёх лет;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уплатившие взнос за участие в конкурсе.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Участницы конкурса обеспечивают: 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использование профессиональных новшеств в производственной деятельности и управлении, работе с кадрами;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рост производительности труда в соответствии с современными требованиями; 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выпуск конкурентоспособной продукции общественно-полезного назначения; 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снижение материальных затрат на выпуск продукции, энергосбережение;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 достойный уровень оплаты труда, вызывающий у работника желание трудиться эффективно, с полной отдачей;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 предоставление документов в Москву не позднее </w:t>
      </w:r>
      <w:r>
        <w:rPr>
          <w:b/>
          <w:color w:val="000000"/>
          <w:sz w:val="28"/>
          <w:szCs w:val="28"/>
        </w:rPr>
        <w:t>10 февраля 2026 года</w:t>
      </w:r>
      <w:r>
        <w:rPr>
          <w:color w:val="000000"/>
          <w:sz w:val="28"/>
          <w:szCs w:val="28"/>
        </w:rPr>
        <w:t xml:space="preserve">. 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Документы рекомендательного характера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Решение региональной конкурсной комиссии.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Письма-рекомендации исполнительных органов власти, потребителей продукции, общественных организаций.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Документы, подтверждающие высокую репутацию руководителя, предприятия и выпускаемой продукции, оказываемых услуг на местном и региональном уровне.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Документы регистрационные 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Анкета участницы конкурса (на электронном носителе и распечатка).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Информация об инновационной, творческой (научной) и  общественной деятельности конкурсантки.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Показатели работы.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Одна цветная портретная фотография 10 x 15 (в том числе в электронном виде).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Обязательные документы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5.1.Сведения о предприятии (до 3-х стр., с предоставлением на электронном носителе).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Краткая справка об истории предприятия, его структуре и производственных возможностях. 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Характеристика основной и дополнительной продукции. 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 Обеспечение кадрами, их средний возраст, наличие династий на предприятии. 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 Характеристика психологической атмосферы в коллективе.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5.6. Выпуск конкурентоспособной продукции (оказание услуг); организация новых рабочих мест; новые рынки сбыта – все эти данные в сравнении с достижениями предыдущего года.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5.7.Устойчивость социальной базы предприятия.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5.8. Местоположение предприятия и влияние этого параметра на реализацию продукции.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5.9. Участие предприятия в приоритетных общенациональных программах.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5.10. Фотографии предприятия, его производства и продукции, территории; передовых специалистов, рабочих (до 7, в т. ч. в электронном виде). 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5.11. Публикации в СМИ (копии) за текущий год.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Работы конкурсантки (личные).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Характеристика деятельности предприятия, в том числе внутренних и внешних факторов, влияющих на работу (до 3-х страниц формата А 4, в т. ч. в электронном виде, кегль 14).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 Конкурсные работы. 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«Главные проблемы отрасли и как их решить» (до 3-х страниц формата А4, в т. ч. в электронном виде, кегль 14).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«Вопросы к власти и мои пожелания».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Оформление материалов.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Предоставляемые материалы не переплетаются, папка формируется из файлов. 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t>В КОНКУРСЕ УЧАСТВУЮТ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Руководители органов власти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органов государственной власти,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органов местного самоуправления,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депутаты.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Финансы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руководители банков, 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инвестиционных фондов,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страховых компаний.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Бытовые услуги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парикмахерских,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SPA-салонов,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предприятий химчистки,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клиринговых компаний,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руководители домов быта, </w:t>
      </w:r>
      <w:proofErr w:type="spellStart"/>
      <w:r>
        <w:rPr>
          <w:color w:val="000000"/>
          <w:sz w:val="28"/>
          <w:szCs w:val="28"/>
        </w:rPr>
        <w:t>мультисервисов</w:t>
      </w:r>
      <w:proofErr w:type="spellEnd"/>
      <w:r>
        <w:rPr>
          <w:color w:val="000000"/>
          <w:sz w:val="28"/>
          <w:szCs w:val="28"/>
        </w:rPr>
        <w:t>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мастерских по ремонту одежды,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мастерских по ремонту обуви,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ателье по пошиву одежды,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мастерских по ремонту бытовой техники,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мастерских по ремонту оргтехники.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 и отдых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предприятий гостиничного бизнеса,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предприятий туризма,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фитнес-центров,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спортивных комплексов,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спортивных клубов,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развлекательных центров.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ЖКХ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предприятий жилищно-коммунального хозяйства.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Здравоохранение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главные врачи больниц,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главные врачи поликлиник,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аптек,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пансионатов,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санаториев.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Культура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библиотек,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домов культуры,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домов творчества,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музеев,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кинотеатров,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руководители театров, 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досуговых учреждений.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Малые предприятия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Наука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Образование;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дошкольное (детские сады и иные детские учреждения),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общее (школы),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профессиональное (колледжи, училища и т. д.),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высшее (институты, университеты, академии).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Общественное питание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ресторанов,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кафе,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столовых,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баров,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объектов быстрого питания.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Общественные и некоммерческие организации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Потребительская кооперация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Промышленность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Связь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предприятий интернет-связи,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предприятий мобильной связи,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предприятий телефонии.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Сельское хозяйство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Социальные службы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массовой информации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предприятий радиовещания,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предприятий телевещания,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издательств.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Строительство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Торговля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оптовой торговли,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мелкорозничной торговли,</w:t>
      </w: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руководители розничной торговли.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C3703A" w:rsidRDefault="007910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Транспорт, дорожное хозяйство</w:t>
      </w:r>
    </w:p>
    <w:p w:rsidR="00C3703A" w:rsidRDefault="00C3703A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</w:p>
    <w:sectPr w:rsidR="00C3703A" w:rsidSect="00C3703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3703A"/>
    <w:rsid w:val="0022677C"/>
    <w:rsid w:val="002B3447"/>
    <w:rsid w:val="00352521"/>
    <w:rsid w:val="00427625"/>
    <w:rsid w:val="005C7F3B"/>
    <w:rsid w:val="007910E0"/>
    <w:rsid w:val="00990A84"/>
    <w:rsid w:val="00C3703A"/>
    <w:rsid w:val="00F02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703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rsid w:val="00C3703A"/>
    <w:pPr>
      <w:keepNext/>
      <w:ind w:left="-1260"/>
    </w:pPr>
    <w:rPr>
      <w:b/>
      <w:bCs/>
      <w:sz w:val="40"/>
    </w:rPr>
  </w:style>
  <w:style w:type="paragraph" w:styleId="2">
    <w:name w:val="heading 2"/>
    <w:basedOn w:val="10"/>
    <w:next w:val="10"/>
    <w:rsid w:val="00C370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370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3703A"/>
    <w:pPr>
      <w:keepNext/>
      <w:jc w:val="center"/>
      <w:outlineLvl w:val="3"/>
    </w:pPr>
    <w:rPr>
      <w:b/>
      <w:bCs/>
      <w:i/>
      <w:iCs/>
      <w:sz w:val="48"/>
    </w:rPr>
  </w:style>
  <w:style w:type="paragraph" w:styleId="5">
    <w:name w:val="heading 5"/>
    <w:basedOn w:val="10"/>
    <w:next w:val="10"/>
    <w:rsid w:val="00C3703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C3703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3703A"/>
  </w:style>
  <w:style w:type="table" w:customStyle="1" w:styleId="TableNormal">
    <w:name w:val="Table Normal"/>
    <w:rsid w:val="00C370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3703A"/>
    <w:pPr>
      <w:keepNext/>
      <w:keepLines/>
      <w:spacing w:before="480" w:after="120"/>
    </w:pPr>
    <w:rPr>
      <w:b/>
      <w:sz w:val="72"/>
      <w:szCs w:val="72"/>
    </w:rPr>
  </w:style>
  <w:style w:type="paragraph" w:styleId="30">
    <w:name w:val="Body Text Indent 3"/>
    <w:basedOn w:val="a"/>
    <w:rsid w:val="00C3703A"/>
    <w:pPr>
      <w:ind w:left="360"/>
      <w:jc w:val="center"/>
    </w:pPr>
  </w:style>
  <w:style w:type="paragraph" w:styleId="a4">
    <w:name w:val="Subtitle"/>
    <w:basedOn w:val="10"/>
    <w:next w:val="10"/>
    <w:rsid w:val="00C370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Y3BqzR4E1IK2h9lN18X5vyr2SQ==">CgMxLjA4AHIhMW9JRERfT3dwSUNPakdQVkE2SFRjcWN3WUtaS3J2VUpW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2015-04-11T17:13:00Z</dcterms:created>
  <dcterms:modified xsi:type="dcterms:W3CDTF">2025-06-04T18:02:00Z</dcterms:modified>
</cp:coreProperties>
</file>