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s0" style="width:72pt;height:43pt;" type="#_x0000_t75">
            <v:imagedata r:id="rId1" o:title=""/>
          </v:shape>
          <o:OLEObject DrawAspect="Content" r:id="rId2" ObjectID="_1245066373" ProgID="CorelDRAW.Graphic.10" ShapeID="_x0000_s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АССОЦИАЦИЯ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ЖЕНЩИН-ПРЕДПРИНИМАТЕЛЕЙ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ASSOCIATION OF WOMEN-ENTERPRENEURS OF RUSSIA (AWER)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ВСЕРОССИЙСКИЙ КОНКУРС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«ПРЕДПРИЯТИЕ XXI ВЕКА»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54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Автор проекта - Общероссийская общественная организация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«Ассоциация женщин – предпринимателей России»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5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О ВСЕРОССИЙСКОМ КОНКУРСЕ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«Предприятие ХХI века»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Цель конкурса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Предприятие ХХI века» 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выявить и поощрить предприятия, отвечающие современным международным критериям и обеспечивающие инновационное развитие.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Участники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конкурсе могут участвовать предприятия и организации реального сектора экономики, любой организационно-правовой формы собственности.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определения предприятия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Продукт максимально удовлетворяет покупательский спрос.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Производительность труда соответствует показателям в заданной отрасли промышленности высокоразвитых стран.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 Инновационная деятельность даёт возможность осваивать научные и технические разработки фундаментальной и отраслевой науки.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 Профессиональный уровень рабочих, инженерно-технических работников обеспечивает освоение научно-технических достижений.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3.5. Социальный статус предприятия гарантирует оздоровление, развитие культурных потребностей, жизненного уровня работающих и повышение производительности их труда.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3.6. Экологическая охрана окружающей среды, безопасность деятельности предприятия, экологическая эффективность.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3.7. Организационно-управленческий уровень обеспечивает осуществление условий, перечисленных выше.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Основные документы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Документы, подтверждающие выполнение требований к участникам.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Анкета участника (в т. ч. на электронном носителе).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4.3. Две фотографии (портрет) 10 х 15, в т. ч. на электронном носителе.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4.4. Рекомендации органов исполнительной власти и общественных организаций.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4.5. Регистрационный взнос.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4.6. Прилагаются фотографии и копии сертификатов, дипломов, медалей и др., а также отзывы потребителей о выпускаемой предприятием продукции.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Награды конкурса: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памятная награда,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диплом,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Размещение информации о победителях конкурса на сайте Ассоциации и в газете АЖПР.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Документы на конкурс принимаются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 </w:t>
      </w:r>
      <w:r w:rsidDel="00000000" w:rsidR="00000000" w:rsidRPr="00000000">
        <w:rPr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февраля 2025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Конкурс проводится ежегодно.</w:t>
      </w:r>
    </w:p>
    <w:sectPr>
      <w:headerReference r:id="rId9" w:type="default"/>
      <w:headerReference r:id="rId10" w:type="even"/>
      <w:pgSz w:h="16838" w:w="11906" w:orient="portrait"/>
      <w:pgMar w:bottom="1134" w:top="851" w:left="1560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WoanS0bZgFCjpqWbLEG8dm5Ujw==">CgMxLjA4AHIhMURBSkNFdlQ2bUxJSjRNRk5fS21Ua2NVdV9MR0F2Wkst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2009-09-23T07:56:00Z</dcterms:created>
  <dc:creator>user18</dc:creator>
</cp:coreProperties>
</file>